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34"/>
          <w:szCs w:val="34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34"/>
          <w:szCs w:val="34"/>
          <w:lang w:eastAsia="ru-RU"/>
        </w:rPr>
        <w:t>Постановление Правительства Челябинской области от 24 октября 2018 г. N 485-П</w:t>
      </w:r>
      <w:r w:rsidRPr="00BF2D9D">
        <w:rPr>
          <w:rFonts w:ascii="Times New Roman" w:eastAsia="Times New Roman" w:hAnsi="Times New Roman" w:cs="Times New Roman"/>
          <w:color w:val="22272F"/>
          <w:sz w:val="34"/>
          <w:szCs w:val="34"/>
          <w:lang w:eastAsia="ru-RU"/>
        </w:rPr>
        <w:br/>
        <w:t>"О Порядке предоставления гражданам социальной выплаты на приобретение жилого помещения взамен предоставления в собственность бесплатно земельных участков, находящихся в государственной или муниципальной собственности, для индивидуального жилищного строительства или ведения личного подсобного хозяйства с возведением жилого дома на приусадебном земельном участке"</w:t>
      </w:r>
    </w:p>
    <w:p w:rsidR="00BF2D9D" w:rsidRPr="00BF2D9D" w:rsidRDefault="00BF2D9D" w:rsidP="00BF2D9D">
      <w:pPr>
        <w:pBdr>
          <w:bottom w:val="dashed" w:sz="6" w:space="0" w:color="auto"/>
        </w:pBdr>
        <w:shd w:val="clear" w:color="auto" w:fill="E1E2E2"/>
        <w:spacing w:after="30" w:line="240" w:lineRule="auto"/>
        <w:jc w:val="both"/>
        <w:outlineLvl w:val="3"/>
        <w:rPr>
          <w:rFonts w:ascii="Times New Roman" w:eastAsia="Times New Roman" w:hAnsi="Times New Roman" w:cs="Times New Roman"/>
          <w:color w:val="3272C0"/>
          <w:sz w:val="24"/>
          <w:szCs w:val="24"/>
          <w:lang w:eastAsia="ru-RU"/>
        </w:rPr>
      </w:pPr>
      <w:r w:rsidRPr="00BF2D9D">
        <w:rPr>
          <w:rFonts w:ascii="Times New Roman" w:eastAsia="Times New Roman" w:hAnsi="Times New Roman" w:cs="Times New Roman"/>
          <w:color w:val="3272C0"/>
          <w:sz w:val="24"/>
          <w:szCs w:val="24"/>
          <w:lang w:eastAsia="ru-RU"/>
        </w:rPr>
        <w:t>С изменениями и дополнениями от:</w:t>
      </w:r>
    </w:p>
    <w:p w:rsidR="00BF2D9D" w:rsidRPr="00BF2D9D" w:rsidRDefault="00BF2D9D" w:rsidP="00BF2D9D">
      <w:pPr>
        <w:shd w:val="clear" w:color="auto" w:fill="E1E2E2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1"/>
          <w:szCs w:val="21"/>
          <w:lang w:eastAsia="ru-RU"/>
        </w:rPr>
      </w:pPr>
      <w:r w:rsidRPr="00BF2D9D">
        <w:rPr>
          <w:rFonts w:ascii="Times New Roman" w:eastAsia="Times New Roman" w:hAnsi="Times New Roman" w:cs="Times New Roman"/>
          <w:color w:val="464C55"/>
          <w:sz w:val="21"/>
          <w:szCs w:val="21"/>
          <w:lang w:eastAsia="ru-RU"/>
        </w:rPr>
        <w:t>30 апреля 2021 г., 22 июля 2022 г., 6 октября 2023 г., 28 марта 2024 г.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В соответствии с </w:t>
      </w:r>
      <w:hyperlink r:id="rId4" w:anchor="/document/8781906/entry/0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Законом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Челябинской области "О бесплатном предоставлении земельных участков в собственность граждан для индивидуального жилищного строительства или ведения личного подсобного хозяйства с возведением жилого дома на приусадебном земельном участке на территории Челябинской области" Правительство Челябинской области постановляет: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1. Утвердить прилагаемый </w:t>
      </w:r>
      <w:hyperlink r:id="rId5" w:anchor="/document/19859117/entry/1000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Порядок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предоставления гражданам социальной выплаты на приобретение жилого помещения взамен предоставления в собственность бесплатно земельных участков, находящихся в государственной или муниципальной собственности, для индивидуального жилищного строительства или ведения личного подсобного хозяйства с возведением жилого дома на приусадебном земельном участке.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2. Настоящее постановление подлежит </w:t>
      </w:r>
      <w:hyperlink r:id="rId6" w:anchor="/document/19859118/entry/0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официальному опубликованию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.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36"/>
        <w:gridCol w:w="3119"/>
      </w:tblGrid>
      <w:tr w:rsidR="00BF2D9D" w:rsidRPr="00BF2D9D" w:rsidTr="00BF2D9D">
        <w:tc>
          <w:tcPr>
            <w:tcW w:w="3300" w:type="pct"/>
            <w:shd w:val="clear" w:color="auto" w:fill="FFFFFF"/>
            <w:vAlign w:val="bottom"/>
            <w:hideMark/>
          </w:tcPr>
          <w:p w:rsidR="00BF2D9D" w:rsidRPr="00BF2D9D" w:rsidRDefault="00BF2D9D" w:rsidP="00BF2D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 w:rsidRPr="00BF2D9D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Председатель Правительства Челябинской области</w:t>
            </w:r>
          </w:p>
        </w:tc>
        <w:tc>
          <w:tcPr>
            <w:tcW w:w="1650" w:type="pct"/>
            <w:shd w:val="clear" w:color="auto" w:fill="FFFFFF"/>
            <w:vAlign w:val="bottom"/>
            <w:hideMark/>
          </w:tcPr>
          <w:p w:rsidR="00BF2D9D" w:rsidRPr="00BF2D9D" w:rsidRDefault="00BF2D9D" w:rsidP="00BF2D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 w:rsidRPr="00BF2D9D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Б.А. Дубровский</w:t>
            </w:r>
          </w:p>
        </w:tc>
      </w:tr>
    </w:tbl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Утвержден</w:t>
      </w: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br/>
      </w:r>
      <w:hyperlink r:id="rId7" w:anchor="/document/19859117/entry/0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постановлением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Правительства</w:t>
      </w: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br/>
        <w:t>Челябинской области</w:t>
      </w: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br/>
        <w:t>от 24.10.2018 г. N 485-П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  <w:t>Порядок</w:t>
      </w:r>
      <w:r w:rsidRPr="00BF2D9D"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  <w:br/>
        <w:t>предоставления гражданам социальной выплаты на приобретение жилого помещения взамен предоставления в собственность бесплатно земельных участков, находящихся в государственной или муниципальной собственности, для индивидуального жилищного строительства или ведения личного подсобного хозяйства с возведением жилого дома на приусадебном земельном участке</w:t>
      </w:r>
    </w:p>
    <w:p w:rsidR="00BF2D9D" w:rsidRPr="00BF2D9D" w:rsidRDefault="00BF2D9D" w:rsidP="00BF2D9D">
      <w:pPr>
        <w:pBdr>
          <w:bottom w:val="dashed" w:sz="6" w:space="0" w:color="auto"/>
        </w:pBdr>
        <w:shd w:val="clear" w:color="auto" w:fill="E1E2E2"/>
        <w:spacing w:line="240" w:lineRule="auto"/>
        <w:jc w:val="both"/>
        <w:outlineLvl w:val="3"/>
        <w:rPr>
          <w:rFonts w:ascii="Times New Roman" w:eastAsia="Times New Roman" w:hAnsi="Times New Roman" w:cs="Times New Roman"/>
          <w:color w:val="3272C0"/>
          <w:sz w:val="24"/>
          <w:szCs w:val="24"/>
          <w:lang w:eastAsia="ru-RU"/>
        </w:rPr>
      </w:pPr>
      <w:r w:rsidRPr="00BF2D9D">
        <w:rPr>
          <w:rFonts w:ascii="Times New Roman" w:eastAsia="Times New Roman" w:hAnsi="Times New Roman" w:cs="Times New Roman"/>
          <w:color w:val="3272C0"/>
          <w:sz w:val="24"/>
          <w:szCs w:val="24"/>
          <w:lang w:eastAsia="ru-RU"/>
        </w:rPr>
        <w:t>С изменениями и дополнениями от: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lastRenderedPageBreak/>
        <w:t>1. Настоящим Порядком предоставления гражданам социальной выплаты на приобретение жилого помещения взамен предоставления в собственность бесплатно земельных участков, находящихся в государственной или муниципальной собственности, для индивидуального жилищного строительства или ведения личного подсобного хозяйства с возведением жилого дома на приусадебном земельном участке (далее именуется - Порядок) определена процедура предоставления гражданам социальной выплаты на приобретение жилого помещения взамен предоставления в собственность бесплатно земельных участков, находящихся в государственной или муниципальной собственности, для индивидуального жилищного строительства или ведения личного подсобного хозяйства с возведением жилого дома на приусадебном земельном участке (далее именуется - социальная выплата).</w:t>
      </w:r>
    </w:p>
    <w:p w:rsidR="00BF2D9D" w:rsidRPr="00BF2D9D" w:rsidRDefault="00BF2D9D" w:rsidP="00BF2D9D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2D9D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Пункт 2 изменен с 29 марта 2024 г. - </w:t>
      </w:r>
      <w:hyperlink r:id="rId8" w:anchor="/document/408783935/entry/2" w:history="1">
        <w:r w:rsidRPr="00BF2D9D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</w:t>
        </w:r>
      </w:hyperlink>
      <w:r w:rsidRPr="00BF2D9D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Челябинской области от 28 марта 2024 г. N 212-П</w:t>
      </w:r>
    </w:p>
    <w:p w:rsidR="00BF2D9D" w:rsidRPr="00BF2D9D" w:rsidRDefault="00BF2D9D" w:rsidP="00BF2D9D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9" w:anchor="/document/408367454/entry/1004" w:history="1">
        <w:r w:rsidRPr="00BF2D9D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См. предыдущую редакцию</w:t>
        </w:r>
      </w:hyperlink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2. Право на предоставление социальной выплаты имеют многодетные семьи, в том числе неполные семьи, воспитывающие трех и более несовершеннолетних детей (в том числе усыновленных, находящихся под опекой (попечительством), пасынков, падчериц), а также детей старше 18 лет, обучающихся в образовательных организациях по очной форме обучения, но не более чем до достижения ими возраста 23 лет на дату подачи заявления о принятии на учет в целях последующего предоставления земельных участков в собственность бесплатно, постоянно проживающие на территории Челябинской области не менее семи лет на дату подачи ими заявления о принятии на учет в целях последующего предоставления земельных участков в собственность бесплатно и нуждающиеся в жилых помещениях по основаниям, установленным </w:t>
      </w:r>
      <w:hyperlink r:id="rId10" w:anchor="/document/12138291/entry/51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статьей 51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Жилищного кодекса Российской Федерации (далее именуются - многодетные семьи).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3. Социальные выплаты предоставляются многодетным семьям для: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1) оплаты обязательств по договору купли-продажи жилого помещения или договору участия в долевом строительстве;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2) оплаты первоначального взноса для получения ипотечного жилищного кредита;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3) погашения основной суммы долга и уплаты процентов по взятому ипотечному жилищному кредиту.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4. Социальная выплата предоставляется путем безналичного перечисления денежных средств на счета (лицевые счета) физическому или юридическому лицу, осуществляющему отчуждение приобретаемого жилого помещения, либо организации, предоставившей заявителю ипотечный кредит, на счет, открытый в банке.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5. Право на улучшение жилищных условий с использованием социальной выплаты предоставляется многодетной семье однократно.</w:t>
      </w:r>
    </w:p>
    <w:p w:rsidR="00BF2D9D" w:rsidRPr="00BF2D9D" w:rsidRDefault="00BF2D9D" w:rsidP="00BF2D9D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2D9D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Пункт 6 изменен с 29 марта 2024 г. - </w:t>
      </w:r>
      <w:hyperlink r:id="rId11" w:anchor="/document/408783935/entry/3" w:history="1">
        <w:r w:rsidRPr="00BF2D9D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</w:t>
        </w:r>
      </w:hyperlink>
      <w:r w:rsidRPr="00BF2D9D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Челябинской области от 28 марта 2024 г. N 212-П</w:t>
      </w:r>
    </w:p>
    <w:p w:rsidR="00BF2D9D" w:rsidRPr="00BF2D9D" w:rsidRDefault="00BF2D9D" w:rsidP="00BF2D9D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12" w:anchor="/document/408367454/entry/1011" w:history="1">
        <w:r w:rsidRPr="00BF2D9D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См. предыдущую редакцию</w:t>
        </w:r>
      </w:hyperlink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6. Размер социальной выплаты равен 288 000 рублей.</w:t>
      </w:r>
    </w:p>
    <w:p w:rsidR="00BF2D9D" w:rsidRPr="00BF2D9D" w:rsidRDefault="00BF2D9D" w:rsidP="00BF2D9D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2D9D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Порядок дополнен пунктом 6-1 с 1 января 2022 г. - </w:t>
      </w:r>
      <w:hyperlink r:id="rId13" w:anchor="/document/400724677/entry/3" w:history="1">
        <w:r w:rsidRPr="00BF2D9D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</w:t>
        </w:r>
      </w:hyperlink>
      <w:r w:rsidRPr="00BF2D9D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Челябинской области от 30 апреля 2021 г. N 171-П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lastRenderedPageBreak/>
        <w:t>6-1. Размер социальной выплаты подлежит индексации в соответствии с коэффициентом, устанавливаемым законом Челябинской области об областном бюджете на очередной финансовый год и на плановый период.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7. Многодетная семья в целях получения социальной выплаты представляет в Министерство социальных отношений Челябинской области заявление о предоставлении социальной выплаты по форме, установленной Министерством социальных отношений Челябинской области (далее именуются соответственно - заявление, Министерство), а также следующие документы: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1) паспорта или иные документы, удостоверяющие личность членов многодетной семьи;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2) документы, содержащие сведения о составе многодетной семьи и степени родства ее членов (свидетельство о рождении, свидетельство о заключении брака, свидетельство об усыновлении (удочерении), судебное решение о признании членом семьи, документ об опеке (попечительстве));</w:t>
      </w:r>
    </w:p>
    <w:p w:rsidR="00BF2D9D" w:rsidRPr="00BF2D9D" w:rsidRDefault="00BF2D9D" w:rsidP="00BF2D9D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2D9D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Подпункт 3 изменен с 25 июля 2022 г. - </w:t>
      </w:r>
      <w:hyperlink r:id="rId14" w:anchor="/document/405042329/entry/3" w:history="1">
        <w:r w:rsidRPr="00BF2D9D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</w:t>
        </w:r>
      </w:hyperlink>
      <w:r w:rsidRPr="00BF2D9D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Челябинской области от 22 июля 2022 г. N 439-П</w:t>
      </w:r>
    </w:p>
    <w:p w:rsidR="00BF2D9D" w:rsidRPr="00BF2D9D" w:rsidRDefault="00BF2D9D" w:rsidP="00BF2D9D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15" w:anchor="/document/401447166/entry/1014" w:history="1">
        <w:r w:rsidRPr="00BF2D9D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См. предыдущую редакцию</w:t>
        </w:r>
      </w:hyperlink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3) справки из образовательных организаций об обучении детей старше 18 лет по очной форме обучения.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В случае если многодетная семья была поставлена на учет в соответствии с положениями </w:t>
      </w:r>
      <w:hyperlink r:id="rId16" w:anchor="/document/8781906/entry/1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статьи 1-1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Закона Челябинской области от 28.04.2011 г. N 121-ЗО "О бесплатном предоставлении земельных участков в собственность граждан для индивидуального жилищного строительства или ведения личного подсобного хозяйства с возведением жилого дома на приусадебном земельном участке на территории Челябинской области" ранее 16 октября 2017 года, многодетная семья дополнительно представляет в Министерство документ, предусмотренный </w:t>
      </w:r>
      <w:hyperlink r:id="rId17" w:anchor="/document/8781906/entry/1138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пунктом 8 части 3 статьи 1-1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указанного Закона Челябинской области.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8. Министерство в течение 60 календарных дней со дня подачи указанного заявления: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1) регистрирует заявление в книге учета заявлений о предоставлении гражданам социальной выплаты на приобретение жилого помещения;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2) запрашивает в Министерстве имущества и природных ресурсов Челябинской области или в органе местного самоуправления муниципального образования Челябинской области (в зависимости от того, в каком органе многодетная семья состоит на учете в соответствии с </w:t>
      </w:r>
      <w:hyperlink r:id="rId18" w:anchor="/document/8781906/entry/101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частью 1 статьи 1-1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Закона Челябинской области от 28.04.2011 г. N 121-ЗО "О бесплатном предоставлении земельных участков в собственность граждан для индивидуального жилищного строительства или ведения личного подсобного хозяйства с возведением жилого дома на приусадебном земельном участке на территории Челябинской области") копии учетных дел граждан, сформированных в соответствии с </w:t>
      </w:r>
      <w:hyperlink r:id="rId19" w:anchor="/document/8781906/entry/267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частью 10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указанной статьи;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3) осуществляет проверку оснований, в соответствии с которыми многодетная семья имеет право на предоставление социальной выплаты, путем сопоставления сведений, содержащихся в указанном заявлении, с документами и информацией, имеющимися в распоряжении Министерства, а также путем направления запросов в органы государственной власти и (или) в органы местного самоуправления муниципальных образований Челябинской области и иные организации.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9. По результатам осуществления проверки, предусмотренной </w:t>
      </w:r>
      <w:hyperlink r:id="rId20" w:anchor="/document/19859117/entry/1018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подпунктом 3 пункта 8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Порядка, Министерством принимается одно из следующих решений: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lastRenderedPageBreak/>
        <w:t>1) о предоставлении многодетной семье социальной выплаты на приобретение жилого помещения;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2) об отказе в предоставлении многодетной семье социальной выплаты на приобретение жилого помещения.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О принятом решении Министерство сообщает многодетной семье путем направления по почте письменного уведомления в течение 10 рабочих дней со дня принятия соответствующего решения.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Срок действия решения о предоставлении многодетной семье социальной выплаты на приобретение жилого помещения (далее именуется - Решение) составляет 6 месяцев со дня принятия соответствующего Решения.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В случае если многодетная семья в течение указанного срока действия Решения не воспользовалась правом на получение социальной выплаты, многодетная семья не позднее 30 календарных дней со дня окончания срока действия соответствующего Решения направляет в Министерство заявление в письменной форме о невозможности реализации права на получение социальной выплаты, при этом за многодетной семьей сохраняется право на повторное обращение в целях получения социальной выплаты.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10. Решение об отказе в предоставлении многодетной семье социальной выплаты на приобретение жилого помещения принимается по следующим основаниям: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1) многодетная семья не соответствует требованиям </w:t>
      </w:r>
      <w:hyperlink r:id="rId21" w:anchor="/document/19859117/entry/1004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пункта 2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Порядка;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2) многодетной семьей не представлен полный комплект документов, предусмотренных настоящим Порядком;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3) в документах, представленных многодетной семьей, выявлены недостоверные или устаревшие сведения;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4) гражданином было ранее реализовано право на получение земельного участка бесплатно в соответствии с </w:t>
      </w:r>
      <w:hyperlink r:id="rId22" w:anchor="/document/8781906/entry/0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Законом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Челябинской области от 28.04.2011 г. N 121-ЗО "О бесплатном предоставлении земельных участков в собственность граждан для индивидуального жилищного строительства или ведения личного подсобного хозяйства с возведением жилого дома на приусадебном земельном участке на территории Челябинской области" либо на социальную выплату на приобретение жилого помещения, предусмотренную </w:t>
      </w:r>
      <w:hyperlink r:id="rId23" w:anchor="/document/8781906/entry/230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статьей 2-3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указанного Закона Челябинской области.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После устранения причин, на основании которых в отношении многодетной семьи было принято решение об отказе в предоставлении социальной выплаты, многодетная семья вправе повторно обратиться в Министерство в целях получения социальной выплаты.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11. В целях предоставления социальной выплаты на оплату обязательств по договору купли-продажи жилого помещения или договору участия в долевом строительстве многодетная семья в течение срока действия принятого в отношении данной многодетной семьи Решения дополнительно представляет в Министерство следующие документы: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1) копию договора купли-продажи жилого помещения, прошедшего государственную регистрацию (копию договора участия в долевом строительстве, прошедшего государственную регистрацию);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lastRenderedPageBreak/>
        <w:t>2) выписку из Единого государственного реестра недвижимости, содержащую информацию о правах на жилое помещение членов многодетной семьи, осуществляющих приобретение жилого помещения с использованием средств социальной выплаты;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3) заявление многодетной семьи о перечислении средств социальной выплаты с указанием банковского счета получателя денежных средств и реквизитов данного счета.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12. В целях предоставления социальной выплаты на оплату первоначального взноса для получения ипотечного жилищного кредита многодетная семья в течение срока действия принятого в отношении данной многодетной семьи Решения дополнительно предоставляет в Министерство: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1) копию договора ипотечного жилищного кредитования, прошедшего государственную регистрацию;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2) заявление многодетной семьи о перечислении средств социальной выплаты с указанием банковского счета получателя денежных средств и реквизитов данного счета.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13. В целях предоставления социальной выплаты на погашение основной суммы долга и уплату процентов по взятому ипотечному жилищному кредиту многодетная семья в течение срока действия принятого в отношении данной многодетной семьи Решения дополнительно представляет в Министерство: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1) копию договора ипотечного жилищного кредитования, прошедшего государственную регистрацию;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2) справку кредитора о размерах остатка основного долга по соответствующему договору ипотечного жилищного кредитования и остатка задолженности по выплате процентов за пользование ипотечным кредитом по состоянию на дату подачи заявления, предусмотренного </w:t>
      </w:r>
      <w:hyperlink r:id="rId24" w:anchor="/document/19859117/entry/1015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пунктом 7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Порядка;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3) выписку из Единого государственного реестра недвижимости, содержащую информацию о правах членов многодетной семьи на жилое помещение, приобретенное с использованием кредитных средств, - в случае приобретения жилого помещения;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4) заявление многодетной семьи о перечислении средств социальной выплаты с указанием банковского счета получателя денежных средств и реквизитов данного счета.</w:t>
      </w:r>
    </w:p>
    <w:p w:rsidR="00BF2D9D" w:rsidRPr="00BF2D9D" w:rsidRDefault="00BF2D9D" w:rsidP="00BF2D9D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2D9D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Порядок дополнен пунктом 13-1 с 9 октября 2023 г. - </w:t>
      </w:r>
      <w:hyperlink r:id="rId25" w:anchor="/document/407791926/entry/1" w:history="1">
        <w:r w:rsidRPr="00BF2D9D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</w:t>
        </w:r>
      </w:hyperlink>
      <w:r w:rsidRPr="00BF2D9D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Челябинской области от 6 октября 2023 г. N 532-П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13-1. Заявление и документы, предусмотренные настоящим Порядком, представляются многодетной семьей лично, через представителя многодетной семьи или в форме электронных документов, оформленных в порядке, установленном </w:t>
      </w:r>
      <w:hyperlink r:id="rId26" w:anchor="/document/12187691/entry/0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постановлением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Правительства Российской Федерации от 7 июля 2011 г. N 553 "О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документов".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При поступлении заявления и документов, предусмотренных настоящим Порядком, в форме электронных документов многодетной семье в течение 3 рабочих дней со дня получения Министерством заявления и документов, предусмотренных настоящим Порядком, направляется электронное сообщение о поступлении заявления и документов, предусмотренных настоящим Порядком, с указанием перечня документов, которые необходимо представить в Министерство, и даты представления указанных документов.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lastRenderedPageBreak/>
        <w:t>Документы и сведения, которые в соответствии с нормативными правовыми актами Российской Федерации, нормативными правовыми актами Челябинской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 </w:t>
      </w:r>
      <w:hyperlink r:id="rId27" w:anchor="/document/12177515/entry/706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части 6 статьи 7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Федерального закона от 27 июля 2010 года N 210-ФЗ "Об организации предоставления государственных и муниципальных услуг", запрашиваются Министерством в рамках межведомственного информационного взаимодействия.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14. Министерство в течение 5 рабочих дней со дня представления многодетной семьей документов в соответствии с </w:t>
      </w:r>
      <w:hyperlink r:id="rId28" w:anchor="/document/19859117/entry/1031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пунктами 11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 </w:t>
      </w:r>
      <w:hyperlink r:id="rId29" w:anchor="/document/19859117/entry/1034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12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 </w:t>
      </w:r>
      <w:hyperlink r:id="rId30" w:anchor="/document/19859117/entry/1039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13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Порядка формирует личное дело многодетной семьи и регистрирует данное личное дело в журнале личных дел.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В личное дело многодетной семьи включаются: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1) заявление и копии документов, указанных в </w:t>
      </w:r>
      <w:hyperlink r:id="rId31" w:anchor="/document/19859117/entry/1015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пункте 7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Порядка;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2) копии учетных дел граждан, полученные Министерством в соответствии с </w:t>
      </w:r>
      <w:hyperlink r:id="rId32" w:anchor="/document/19859117/entry/1017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подпунктом 2 пункта 8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Порядка;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3) документы, представленные многодетной семьей в Министерство в соответствии с </w:t>
      </w:r>
      <w:hyperlink r:id="rId33" w:anchor="/document/19859117/entry/1031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пунктами 11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 </w:t>
      </w:r>
      <w:hyperlink r:id="rId34" w:anchor="/document/19859117/entry/1034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12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 </w:t>
      </w:r>
      <w:hyperlink r:id="rId35" w:anchor="/document/19859117/entry/1039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13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Порядка, а также информация о дате представления указанных документов.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Личные дела многодетных семей хранятся в Министерстве в течение одиннадцати лет после предоставления соответствующим многодетным семьям социальных выплат.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15. Социальная выплата перечисляется в порядке очередности в соответствии с датой представления многодетной семьей документов в соответствии </w:t>
      </w:r>
      <w:hyperlink r:id="rId36" w:anchor="/document/19859117/entry/1031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пунктами 11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 </w:t>
      </w:r>
      <w:hyperlink r:id="rId37" w:anchor="/document/19859117/entry/1034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12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 </w:t>
      </w:r>
      <w:hyperlink r:id="rId38" w:anchor="/document/19859117/entry/1039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13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Порядка.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16. В течение 10 календарных дней со дня регистрации личного дела в журнале личных дел социальная выплата перечисляется Министерством в безналичной форме на указанный в документах, представленных многодетной семьей в соответствии с </w:t>
      </w:r>
      <w:hyperlink r:id="rId39" w:anchor="/document/19859117/entry/1031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пунктами 11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 </w:t>
      </w:r>
      <w:hyperlink r:id="rId40" w:anchor="/document/19859117/entry/1034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12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 </w:t>
      </w:r>
      <w:hyperlink r:id="rId41" w:anchor="/document/19859117/entry/1039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13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Порядка, банковский счет получателя денежных средств.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17. Министерство в письменной форме уведомляет многодетную семью и Министерство имущества и природных ресурсов Челябинской области (а также соответствующий орган местного самоуправления муниципального образования Челябинской области - в случае, если многодетная семья в соответствии с </w:t>
      </w:r>
      <w:hyperlink r:id="rId42" w:anchor="/document/8781906/entry/101" w:history="1">
        <w:r w:rsidRPr="00BF2D9D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частью 1 статьи 1-1</w:t>
        </w:r>
      </w:hyperlink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указанного Закона Челябинской области состоит на учете в органе местного самоуправления муниципального образования Челябинской области) о предоставлении соответствующей многодетной семье социальной выплаты и перечислении денежных средств социальной выплаты на банковский счет получателя денежных средств в течение 10 календарных дней со дня перечисления средств социальной выплаты.</w:t>
      </w:r>
    </w:p>
    <w:p w:rsidR="00BF2D9D" w:rsidRPr="00BF2D9D" w:rsidRDefault="00BF2D9D" w:rsidP="00BF2D9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2D9D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18. Министерством, органами местного самоуправления муниципальных образований Челябинской области и Министерством имущества и природных ресурсов Челябинской области ежеквартально, в период до 15 числа месяца, следующего за отчетным кварталом, осуществляется сверка данных о многодетных семьях, имеющих право на получение социальной выплаты, по состоянию на 1 число соответствующего месяца.</w:t>
      </w:r>
    </w:p>
    <w:p w:rsidR="0067086A" w:rsidRDefault="0067086A">
      <w:bookmarkStart w:id="0" w:name="_GoBack"/>
      <w:bookmarkEnd w:id="0"/>
    </w:p>
    <w:sectPr w:rsidR="006708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EFB"/>
    <w:rsid w:val="0067086A"/>
    <w:rsid w:val="00987EFB"/>
    <w:rsid w:val="00BF2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A3E0C3-62BD-4668-92C8-098A1EED6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BF2D9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BF2D9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3">
    <w:name w:val="s_3"/>
    <w:basedOn w:val="a"/>
    <w:rsid w:val="00BF2D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52">
    <w:name w:val="s_52"/>
    <w:basedOn w:val="a"/>
    <w:rsid w:val="00BF2D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BF2D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F2D9D"/>
    <w:rPr>
      <w:color w:val="0000FF"/>
      <w:u w:val="single"/>
    </w:rPr>
  </w:style>
  <w:style w:type="paragraph" w:customStyle="1" w:styleId="s16">
    <w:name w:val="s_16"/>
    <w:basedOn w:val="a"/>
    <w:rsid w:val="00BF2D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BF2D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7">
    <w:name w:val="s_37"/>
    <w:basedOn w:val="a"/>
    <w:rsid w:val="00BF2D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BF2D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892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81918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1354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64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9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267749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29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02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85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85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452294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77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47722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06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54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151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96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927092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248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20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168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27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870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87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661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207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228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3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023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32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07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475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708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61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531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8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686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5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661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84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585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160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503989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41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126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76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628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41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3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hyperlink" Target="https://internet.garant.ru/" TargetMode="External"/><Relationship Id="rId39" Type="http://schemas.openxmlformats.org/officeDocument/2006/relationships/hyperlink" Target="https://internet.garant.ru/" TargetMode="External"/><Relationship Id="rId21" Type="http://schemas.openxmlformats.org/officeDocument/2006/relationships/hyperlink" Target="https://internet.garant.ru/" TargetMode="External"/><Relationship Id="rId34" Type="http://schemas.openxmlformats.org/officeDocument/2006/relationships/hyperlink" Target="https://internet.garant.ru/" TargetMode="External"/><Relationship Id="rId42" Type="http://schemas.openxmlformats.org/officeDocument/2006/relationships/hyperlink" Target="https://internet.garant.ru/" TargetMode="External"/><Relationship Id="rId7" Type="http://schemas.openxmlformats.org/officeDocument/2006/relationships/hyperlink" Target="https://internet.garant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hyperlink" Target="https://internet.garant.ru/" TargetMode="External"/><Relationship Id="rId41" Type="http://schemas.openxmlformats.org/officeDocument/2006/relationships/hyperlink" Target="https://internet.garant.ru/" TargetMode="External"/><Relationship Id="rId1" Type="http://schemas.openxmlformats.org/officeDocument/2006/relationships/styles" Target="styles.xml"/><Relationship Id="rId6" Type="http://schemas.openxmlformats.org/officeDocument/2006/relationships/hyperlink" Target="https://internet.garant.ru/" TargetMode="Externa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32" Type="http://schemas.openxmlformats.org/officeDocument/2006/relationships/hyperlink" Target="https://internet.garant.ru/" TargetMode="External"/><Relationship Id="rId37" Type="http://schemas.openxmlformats.org/officeDocument/2006/relationships/hyperlink" Target="https://internet.garant.ru/" TargetMode="External"/><Relationship Id="rId40" Type="http://schemas.openxmlformats.org/officeDocument/2006/relationships/hyperlink" Target="https://internet.garant.ru/" TargetMode="External"/><Relationship Id="rId5" Type="http://schemas.openxmlformats.org/officeDocument/2006/relationships/hyperlink" Target="https://internet.garant.ru/" TargetMode="Externa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https://internet.garant.ru/" TargetMode="External"/><Relationship Id="rId36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31" Type="http://schemas.openxmlformats.org/officeDocument/2006/relationships/hyperlink" Target="https://internet.garant.ru/" TargetMode="External"/><Relationship Id="rId44" Type="http://schemas.openxmlformats.org/officeDocument/2006/relationships/theme" Target="theme/theme1.xml"/><Relationship Id="rId4" Type="http://schemas.openxmlformats.org/officeDocument/2006/relationships/hyperlink" Target="https://internet.garant.ru/" TargetMode="Externa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30" Type="http://schemas.openxmlformats.org/officeDocument/2006/relationships/hyperlink" Target="https://internet.garant.ru/" TargetMode="External"/><Relationship Id="rId35" Type="http://schemas.openxmlformats.org/officeDocument/2006/relationships/hyperlink" Target="https://internet.garant.ru/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s://internet.garant.ru/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s://internet.garant.ru/" TargetMode="External"/><Relationship Id="rId33" Type="http://schemas.openxmlformats.org/officeDocument/2006/relationships/hyperlink" Target="https://internet.garant.ru/" TargetMode="External"/><Relationship Id="rId38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2974</Words>
  <Characters>16955</Characters>
  <Application>Microsoft Office Word</Application>
  <DocSecurity>0</DocSecurity>
  <Lines>141</Lines>
  <Paragraphs>39</Paragraphs>
  <ScaleCrop>false</ScaleCrop>
  <Company/>
  <LinksUpToDate>false</LinksUpToDate>
  <CharactersWithSpaces>19890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trubacheva</dc:creator>
  <cp:keywords/>
  <dc:description/>
  <cp:lastModifiedBy>trubacheva</cp:lastModifiedBy>
  <cp:revision>2</cp:revision>
  <dcterms:created xsi:type="dcterms:W3CDTF">2025-02-25T11:16:00Z</dcterms:created>
  <dcterms:modified xsi:type="dcterms:W3CDTF">2025-02-25T11:16:00Z</dcterms:modified>
</cp:coreProperties>
</file>